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rStyle w:val="a3"/>
          <w:sz w:val="28"/>
          <w:szCs w:val="28"/>
        </w:rPr>
        <w:t>Реаниматология</w:t>
      </w:r>
      <w:r w:rsidRPr="00CB02B4">
        <w:rPr>
          <w:sz w:val="28"/>
          <w:szCs w:val="28"/>
        </w:rPr>
        <w:t xml:space="preserve"> – Наука о закономерностях угасания основных функций организма, а так же о немедленном восстановлении с помощью специального приема методов.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rStyle w:val="a3"/>
          <w:sz w:val="28"/>
          <w:szCs w:val="28"/>
        </w:rPr>
        <w:t>Реанимация</w:t>
      </w:r>
      <w:r w:rsidRPr="00CB02B4">
        <w:rPr>
          <w:sz w:val="28"/>
          <w:szCs w:val="28"/>
        </w:rPr>
        <w:t xml:space="preserve"> – восстановление утраченных жизненно важных функций при остановке дыхания и кровообращения.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rStyle w:val="a3"/>
          <w:sz w:val="28"/>
          <w:szCs w:val="28"/>
        </w:rPr>
        <w:t>Терминальное состояние</w:t>
      </w:r>
      <w:r w:rsidRPr="00CB02B4">
        <w:rPr>
          <w:sz w:val="28"/>
          <w:szCs w:val="28"/>
        </w:rPr>
        <w:t xml:space="preserve"> – обратимое состояние, конечная стадия угасания жизни, предшествует биологической смерти.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rStyle w:val="a3"/>
          <w:sz w:val="28"/>
          <w:szCs w:val="28"/>
        </w:rPr>
        <w:t>Причины терминального состояния: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травмы различных органов и систем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болезни и травмы сопровождающиеся обильным кровотечением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черепно-мозговая травма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обширный инфаркт миокарда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асфиксические состояния (инородные тела в дыхательных путях, уплотнения, отравления, эмболии, тромбозы сосудов головного мозга)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 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 xml:space="preserve"> 1. </w:t>
      </w:r>
      <w:r w:rsidRPr="00CB02B4">
        <w:rPr>
          <w:sz w:val="28"/>
          <w:szCs w:val="28"/>
          <w:u w:val="single"/>
        </w:rPr>
        <w:t>Предагональное состояние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Сознание пациента еще сохранено , но оно спутано, АД постепенно снижается, пульс резко учащается и становится нитевидным, дыхание учащается и углубляется, кожные покровы бледнеют. Предагональное состояние может продолжаться может продолжаться в течение нескольких часов и заканчивается развитием терминальной паузы (кратковременное прекращение дыхания), продолжающейся от 5-10с до 3-4 мин. И сменяется агональным периодом.</w:t>
      </w:r>
    </w:p>
    <w:p w:rsidR="00794B80" w:rsidRPr="00CB02B4" w:rsidRDefault="00794B80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2</w:t>
      </w:r>
      <w:r w:rsidRPr="00CB02B4">
        <w:rPr>
          <w:sz w:val="28"/>
          <w:szCs w:val="28"/>
          <w:u w:val="single"/>
        </w:rPr>
        <w:t>. Агония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Характеризуется кратковременной активизацией механизмов, направленных на поддержание процессов жизнедеятельности. Вначале за счет растормаживания подкорковых центров отмечается некоторое повышение АД, увеличение ЧСС, иногда даже восстановление сознания (непродолжительное в течение нескольких минут). Вслед за этим кажущимся улучшением состояния резко падает АД (до 10-20мм.рт.ст.), сердечные сокращения урежаются (до20-40 в мин.), дыхание становится не равномерным, поверхностным, с редкими, короткими и глубокими дыхательными движениями, и наконец, совсем прекращается, и угасает сознание. Происходит непроизвольное мочеиспускание и дефекация. Зрачки расширяются, исчезает роговичный рефлекс. Наблюдаются общие тонические судороги, температура тела снижается на 1-2 градуса.</w:t>
      </w:r>
    </w:p>
    <w:p w:rsidR="00794B80" w:rsidRPr="00CB02B4" w:rsidRDefault="00794B80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 xml:space="preserve">3. </w:t>
      </w:r>
      <w:r w:rsidRPr="00CB02B4">
        <w:rPr>
          <w:sz w:val="28"/>
          <w:szCs w:val="28"/>
          <w:u w:val="single"/>
        </w:rPr>
        <w:t>Клиническая смерть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Продолжительность этого периода 5-6 мин. Это обратимый этап умирания, при котором исчезают внешние проявления жизнедеятельности организма(дыхание, сердечные сокращения), однако не происходит еще не обратимых изменений в органах и тканях. В этот короткий период еще возможно восстановление жизненно важных функций с помощью реанимационного мероприятия.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lastRenderedPageBreak/>
        <w:t>Признаки: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-отсутствие сознания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-отсутствие дыхания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-Нет пульса на сонной артерии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-зрачки расширенны, на свет не реагируют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цвет лица мертвенно-бледный или серо-зеленый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-мускулатура расслаблена, рефлексы отсутствуют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-расслаблен сфинктер</w:t>
      </w:r>
    </w:p>
    <w:p w:rsidR="00794B80" w:rsidRPr="00CB02B4" w:rsidRDefault="00794B80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 xml:space="preserve">4. </w:t>
      </w:r>
      <w:r w:rsidRPr="00CB02B4">
        <w:rPr>
          <w:sz w:val="28"/>
          <w:szCs w:val="28"/>
          <w:u w:val="single"/>
        </w:rPr>
        <w:t>Биологическая смерть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При отсутствии эффективных мероприятий жизнедеятельности прекращается.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Признаки: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-помутнение и высыхание роговицы глаза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-размягчение глазного яблока, симптом «кошачьего глаза», деформация зрачка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-появление трупных пятен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 снижение температуры тела до температуры окружающей среды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Методика реанимационного пособия</w:t>
      </w:r>
    </w:p>
    <w:p w:rsidR="002352E1" w:rsidRPr="00CB02B4" w:rsidRDefault="00794B80" w:rsidP="00794B80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CB02B4">
        <w:rPr>
          <w:sz w:val="28"/>
          <w:szCs w:val="28"/>
        </w:rPr>
        <w:t xml:space="preserve"> </w:t>
      </w:r>
      <w:r w:rsidR="002352E1" w:rsidRPr="00CB02B4">
        <w:rPr>
          <w:sz w:val="28"/>
          <w:szCs w:val="28"/>
        </w:rPr>
        <w:t>Проверка пострадавшего на внешние раздражители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2</w:t>
      </w:r>
      <w:r w:rsidR="00794B80" w:rsidRPr="00CB02B4">
        <w:rPr>
          <w:sz w:val="28"/>
          <w:szCs w:val="28"/>
        </w:rPr>
        <w:t xml:space="preserve">.   </w:t>
      </w:r>
      <w:r w:rsidRPr="00CB02B4">
        <w:rPr>
          <w:sz w:val="28"/>
          <w:szCs w:val="28"/>
        </w:rPr>
        <w:t>Приступить к реанимации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-обеспечить проходимость дыхательных путей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-приступить к искусственному дыханию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-непрямой массаж сердца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При восстановлении дыхательных путей устранить выпадение языка к задней стенки глотки. Необходимо запрокинуть голову назад. Провести ревизию. Проверить проходимость дыхательных путей: выдвинуть нижнюю челюсть, повернуть голову на бок и попробовать осуществить вдох.</w:t>
      </w:r>
    </w:p>
    <w:p w:rsidR="002352E1" w:rsidRPr="00CB02B4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 </w:t>
      </w:r>
    </w:p>
    <w:p w:rsidR="002352E1" w:rsidRDefault="002352E1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02B4">
        <w:rPr>
          <w:sz w:val="28"/>
          <w:szCs w:val="28"/>
        </w:rPr>
        <w:t> </w:t>
      </w: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F81A27" w:rsidRPr="00CB02B4" w:rsidRDefault="00F81A27" w:rsidP="00B77A4D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</w:p>
    <w:p w:rsidR="00983E5D" w:rsidRPr="00983E5D" w:rsidRDefault="00983E5D" w:rsidP="00983E5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83E5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Роль системы циркуляции в поддержании гомеостаза организма человека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Впервые гомеостатические процессы в организме как процессы, обеспечивающие постоянство его внутренней среды, рассмотрел французский естествоиспытатель и физиолог К.Бернар в середине XIX в. Сам термин гомеостаз был предложен американским физиологом У.Кенноном лишь в 1929 г.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средой организма называют всю совокупность циркулирующих жидкостей организма: кровь, лимфу, межклеточную (тканевую) жидкость, омывающую клетки и структурные ткани, участвующую в обмене веществ, химических и физических превращениях. К составным частям внутренней среды относят и внутриклеточную жидкость (цитозоль), считая, что она является непосредственно той средой, в которой протекают основные реакции клеточного обмена. Объем цитоплазмы в организме взрослого человека составляет около 30 л, межклеточной жидкости – около 10 л, а занимающих внутрисосудистое пространство крови и лимфы – 4–5 л.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одних случаях термин " гомеостаз" применяют для обозначения постоянства внутренней среды и способности организма обеспечивать его. Гомеостаз – это относительное динамическое, колеблющееся в строго очерченных границах постоянство внутренней среды и устойчивость (стабильность) основных физиологических функций организма. В других случаях под гомеостазом понимают физиологические процессы или управляющие системы, регулирующие, координирующие и корригирующие жизнедеятельность организма с целью поддержания стабильного состояния.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к определению понятия гомеостаза подходят с двух сторон. С одной стороны, гомеостаз рассматривается как количественное и качественное постоянство физико-химических и биологических параметров. С другой, гомеостаз определяют как совокупность механизмов, поддерживающих постоянство внутренней среды организма.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становлении учения о гомеостазе ведущую роль сыграла идея К.Бернара о том, что для живого организма существуют " собственно, две среды: одна среда внешняя, в которой помещен организм, другая среда внутренняя, в которой живут элементы тканей". В 1878 г. ученый формулирует концепцию о постоянстве состава и свойств внутренней среды. Ключевой идеей этой концепции стала мысль о том, что внутреннюю среду составляет не только кровь, но и все плазматические и бластоматические жидкости, которые из нее происходят.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К.Бернар объяснил, что между внутренней средой и клетками организма существует постоянный обмен веществ за счет их качественного и количественного различия внутри клеток и снаружи. Внутренняя среда создается самим организмом, и постоянство ее состава поддерживается органами пищеварения, дыхания, выделения и т.д., главная функция которых состоит в том, чтобы " приготовить общую питательную жидкость" для клеток организма. Деятельность этих органов регулируется нервной системой и с помощью " специально вырабатываемых веществ". В этом " заключается, беспрерывный круг взаимных влияний, образующих жизненную гармонию".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Сердечно-сосудистая система обеспечивает постоянную циркуляцию крови по замкнутой системе сосудов — двум кругам кровообращения, начинающимся и оканчивающимся в сердце. Кровь переносит к клеткам организма субстраты, которые требуются для их нормального функционирования, и эвакуирует продукты их жизнедеятельности. Эти вещества выходят через капилляры в интерстициальную (межклеточную) жидкость.</w:t>
      </w:r>
    </w:p>
    <w:p w:rsidR="00983E5D" w:rsidRPr="00983E5D" w:rsidRDefault="00983E5D" w:rsidP="00003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A5D884" wp14:editId="716FFBAB">
            <wp:extent cx="5709037" cy="8410315"/>
            <wp:effectExtent l="0" t="0" r="6350" b="0"/>
            <wp:docPr id="1" name="Рисунок 1" descr="Сердечно-сосудистая система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дечно-сосудистая система челове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178" cy="841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Сердечно-сосудистая система человека</w:t>
      </w:r>
    </w:p>
    <w:p w:rsidR="00003554" w:rsidRPr="00CB02B4" w:rsidRDefault="00003554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Лимфатическая система — это дополнительная дренажная система, в которую возвращается жидкость из тканей и в виде лимфы оттекает в кровеносное русло — в его венозную часть. В состав лимфатической системы входят лимфатические сосуды (в том числе слепо замкнутые на конце лимфатические капилляры), а также расположенные по ходу лимфатических сосудов лимфатические узлы.</w:t>
      </w:r>
    </w:p>
    <w:p w:rsidR="00983E5D" w:rsidRPr="00983E5D" w:rsidRDefault="00983E5D" w:rsidP="00003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66AD45" wp14:editId="74121DD5">
            <wp:extent cx="5796615" cy="7378463"/>
            <wp:effectExtent l="0" t="0" r="0" b="0"/>
            <wp:docPr id="2" name="Рисунок 2" descr="Лимфатическая система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мфатическая система челове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58" cy="737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Лимфатическая система человека</w:t>
      </w:r>
    </w:p>
    <w:p w:rsidR="00003554" w:rsidRPr="00CB02B4" w:rsidRDefault="00003554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554" w:rsidRPr="00CB02B4" w:rsidRDefault="00003554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Мочевыделительная система обеспечивает вывод из организма конечных продуктов азотистого обмена, чужеродных и токсических соединений, избытка органических и неорганических веществ. Мочевыделительная система участвует в обмене углеводов и белков, в образовании биологически активных веществ, регулирующих уровень артериального давления, скорость секреции альдостерона надпочечниками и скорость образования эритроцитов. Мочевыделительная система участвует в поддержании гомеостаза, регулируя водно-солевой обмен.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AAB44B" wp14:editId="13D36DD3">
            <wp:extent cx="5637475" cy="4300278"/>
            <wp:effectExtent l="0" t="0" r="1905" b="5080"/>
            <wp:docPr id="3" name="Рисунок 3" descr="Мочевыделительная система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чевыделительная система челове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14" cy="4300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Мочевыделительная система человека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 гомеостаз образован из двух греческих слов: homoios – подобный, сходный и stasis – стояние, неподвижность. В толковании этого термина У.Кеннон подчеркивал, что слово stasis подразумевает не только устойчивое состояние, но и условие, ведущее к этому явлению, а слово homoios указывает на сходство и подобие явлений.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гомеостаза, по мнению У.Кеннона, включает в себя и физиологические механизмы, обеспечивающие устойчивость живых существ. Эта особая устойчивость не характеризуется стабильностью процессов, наоборот, они динамичны и постоянно меняются, однако в условиях " нормы" колебания физиологических показателей довольно жестко ограничены.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 У.Кеннон показал, что все обменные процессы и основные условия, при которых выполняются важнейшие жизненные функции организма – температура тела, концентрация глюкозы и минеральных солей в плазме крови, давление в сосудах, – колеблются в очень узких пределах вблизи некоторых средних величин – физиологических констант. Поддержание этих констант в организме и есть обязательное условие существования.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У.Кеннон выделил и классифицировал основные компоненты гомеостаза. К ним он отнес материалы, обеспечивающие клеточные потребности (материалы, необходимые для роста, восстановления и размножения, – глюкоза, белки, жиры; вода; хлориды натрия, калия и другие соли; кислород; регуляторные соединения), и физико-химические </w:t>
      </w: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факторы, влияющие на клеточную активность (осмотическое давление, температура, концентрация водородных ионов и т.п.). На современном этапе развития знаний о гомеостазе эта классификация пополнилась механизмами, обеспечивающими структурное постоянство внутренней среды организма и структурно-функциональную целостность всего организма.</w:t>
      </w:r>
    </w:p>
    <w:p w:rsidR="00983E5D" w:rsidRPr="00983E5D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У.Кенноном в 1929 г. в России свои представления о механизмах поддержания постоянства внутренней среды сформулировала российский физиолог Л.С. Штерн. " В отличие от простейших, у более сложных многоклеточных организмов обмен с окружающей средой совершается при посредстве так называемой среды, из которой отдельные ткани и органы черпают необходимый им материал и в которую выделяют продукты своего метаболизма. … По мере дифференциации и развития отдельных частей организма (органов и тканей) должна создаваться и развиваться для каждого органа, для каждой ткани своя непосредственная питательная среда, состав и свойства которой должны соответствовать структурным и функциональным особенностям данного органа. Эта непосредственная питательная, или интимная, среда должна обладать определенным постоянством, обеспечивающим нормальную жизнедеятельность омываемого органа. … Непосредственной питательной средой отдельных органов и тканей является межклеточная или тканевая жидкость".</w:t>
      </w:r>
    </w:p>
    <w:p w:rsidR="00983E5D" w:rsidRPr="00CB02B4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5D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 Штерн установила важность для нормальной деятельности органов и тканей постоянства состава и свойств не только крови, но и тканевой жидкости. Она показала существование гистогематических барьеров – физиологических преград, разделяющих кровь и ткани. Данные образования, по ее мнению, состоят из эндотелия капилляров, базальной мембраны, соединительной ткани, клеточных липопротеидных мембран. Избирательная проницаемость барьеров способствует сохранению гомеостаза и известной специфики внутренней среды, необходимой для нормальной функции конкретного органа или ткани. Предложенная и хорошо обоснованная Л.С. Штерн теория барьерных механизмов – это принципиально новый вклад в учение о внутренней среде.</w:t>
      </w:r>
    </w:p>
    <w:p w:rsidR="00B77A4D" w:rsidRPr="00CB02B4" w:rsidRDefault="00B77A4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A4D" w:rsidRPr="00983E5D" w:rsidRDefault="00B77A4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E5D" w:rsidRPr="00CB02B4" w:rsidRDefault="00983E5D" w:rsidP="0098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2B4">
        <w:rPr>
          <w:rFonts w:ascii="Times New Roman" w:eastAsia="Times New Roman" w:hAnsi="Times New Roman" w:cs="Times New Roman"/>
          <w:sz w:val="24"/>
          <w:szCs w:val="24"/>
          <w:lang w:eastAsia="ru-RU"/>
        </w:rPr>
        <w:t>﻿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Кровообращение</w:t>
      </w:r>
    </w:p>
    <w:p w:rsidR="00CB02B4" w:rsidRPr="00CB02B4" w:rsidRDefault="00CB02B4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2B4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Органы </w:t>
      </w:r>
      <w:hyperlink r:id="rId9" w:tooltip="Кровообращение" w:history="1">
        <w:r w:rsidRPr="00B77A4D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кровообращения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Функции крови выполняются благодаря непрерывной работе системы органов кровообращения. </w:t>
      </w:r>
    </w:p>
    <w:p w:rsidR="00CB02B4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ooltip="Кровообращение" w:history="1">
        <w:r w:rsidRPr="00B77A4D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Кровообращение</w:t>
        </w:r>
      </w:hyperlink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движение крови по сосудам, обеспечивающее </w:t>
      </w:r>
      <w:hyperlink r:id="rId11" w:tooltip="Обмен веществ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обмен веществ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всеми тканями организма и внешней средой. </w:t>
      </w:r>
    </w:p>
    <w:p w:rsidR="00CB02B4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органов кровообращения включает </w:t>
      </w:r>
      <w:hyperlink r:id="rId12" w:tooltip="Сердце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сердце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3" w:tooltip="Кровеносные сосуды" w:history="1">
        <w:r w:rsidRPr="00B77A4D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кровеносные сосуды</w:t>
        </w:r>
      </w:hyperlink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Циркуляция крови в организме человека по замкнутой сердечно-сосудистой системе обеспечивается ритмическими сокращениями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сердца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ее центрального органа.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Сосуды, по которым </w:t>
      </w:r>
      <w:hyperlink r:id="rId14" w:tooltip="Кровь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кровь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сердца разносится к тканям и органам, называют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артериями,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те, по которым </w:t>
      </w:r>
      <w:hyperlink r:id="rId15" w:tooltip="Кровь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кровь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доставляется к сердцу, 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венами.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тканях и органах тонкие </w:t>
      </w:r>
      <w:hyperlink r:id="rId16" w:tooltip="Артерии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артерии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(артерио-лы) и </w:t>
      </w:r>
      <w:hyperlink r:id="rId17" w:tooltip="Вены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вены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(венулы) соединены между собой густой сетью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кровеносных капилляров.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Сердце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Сердце располагается в </w:t>
      </w:r>
      <w:hyperlink r:id="rId18" w:tooltip="Грудная полость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грудной полости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позади грудины и окружено соединительнотканной оболочкой 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околосердечной сумкой.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Сумка защищает сердце, а выделяемый ею слизистый секрет уменьшает трение при сокращении. Масса сердца около 300 г, форма конусовидная. Широкая часть сердца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—основание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обращена вверх и вправо, узкая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верхушка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вниз и влево. Две трети сердца расположены в левой части грудной полости, а треть — в правой. </w:t>
      </w:r>
    </w:p>
    <w:p w:rsidR="001B0165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Сердце человека, как и сердце птиц и млекопитающих, четы-рехкамерное. Оно разделено сплошной продольной перегородкой на левую и правую половины. Каждая половина, в свою очередь, подразделяется на две камеры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предсердие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желудочек.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сообщаются между собой отверстиями, снабженными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створчатыми клапанами.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левой половине сердца располагается двустворчатый клапан, в правой — трехстворчатый (</w:t>
      </w:r>
      <w:hyperlink r:id="rId19" w:tooltip="Рис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рис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13.7). Клапаны открываются только в сторону желудочков и поэтому пропускают кровь только в одном направлении: из предсердий в желудочки. Открываться в сторону предсердий створкам клапанов мешают сухожильные нити, отходящие от поверхности и краев клапанов и прикрепляющиеся к мышечным выступам желудочков. Мышечные выступы, сокращаясь вместе с желудочками, натягивают сухожильные нити, чем препятствуют выворачиванию створок клапанов в сторону предсердий и обратному оттоку крови в предсердия.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440AAC" wp14:editId="3A5A5907">
            <wp:extent cx="3108960" cy="3037205"/>
            <wp:effectExtent l="0" t="0" r="0" b="0"/>
            <wp:docPr id="4" name="Рисунок 4" descr="http://sbio.info/images/tmp61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bio.info/images/tmp61-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Рис 13.7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Продольный разрез сердца: J ~ правое предсердие; 2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легочная артерия; 3 — верхняя полая вена; 4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аорта; 5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полулунные клапаны; 6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легочные вены; 7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левое предсердие; 8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закрытый двустворчатый клапан; 9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левый желудочек; 10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сосочковые </w:t>
      </w:r>
      <w:hyperlink r:id="rId21" w:tooltip="Мышцы" w:history="1">
        <w:r w:rsidRPr="00B77A4D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мышцы</w:t>
        </w:r>
      </w:hyperlink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 11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правый желудочек; 12 — открытый трехстворчатый клапан (стрелками показано направление тока крови).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0165" w:rsidRDefault="001B0165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правое предсердие впадают две полые вены -— нижняя и верхняя, в левое — две легочные. От правого желудочка отходит легочный ствол (артерия), от левого —дуга аорты. От аорты отходят две коронарные (венечные) артерии, питающие кровью саму сердечную мышцу. В месте отхождения из желудочков легочного ствола и аорты расположены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полулунные клапаны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трех кармашков, открывающихся в сторону тока крови. Они препятствуют обратному току крови в желудочки. Таким 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образом, благодаря работе створчатых и полулунных клапанов в сердце ток крови осуществляется только в одном направлении: из предсердий в желудочки, а затем из них — в легочный ствол и аорту.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Стенка сердца состоит из трех слоев: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эпикарда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наружного соединительнотканного, покрытого однослойным эпителием;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миокарда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среднего мышечного;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эндокарда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внутреннего эпителиального. Мышечные стенки сердца наиболее тонкие в предсердиях (2—3 мм). Мышечный слой стенки левого желудочка в 2,5 раза толще, чем правого желудочка. Клапанный аппарат сердца образован за счет выростов внутреннего слоя сердца.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сердца и ее регуляция. Работа сердца слагается из ритмично сменяемых друг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друга сердечных циклов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периодов, охватывающих одно сокращение и последующее расслабление сердца. Сокращение сердечной мышцы называется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систолой,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расслабление 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диастолой.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частоте сокращений сердца 75 раз в минуту продолжительность сердечного цикла составляет 0,8 с. В цикле выделяют три фазы: сокращение предсердий — 0,1 с, сокращение желудочков — 0,3 с, и общее расслабление (пауза) предсердий и желудочков — 0,4 с, во время которого створчатые клапаны открыты и кровь из предсердий поступает в желудочки. Предсердия находятся в расслабленном состоянии 0,7 с, а желудочки — 0,5 с. За этот период времени они успевают восстановить свою работоспособность. Следовательно, причина неутомляемости сердца заключена в ритмическом чередовании сокращений и расслаблений миокарда.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Последовательные ритмические сокращения и расслабления предсердий и желудочков и деятельность клапанов сердца обеспечивают однонаправленное движение крови из предсердий в желудочки, а из желудочков — в малый и большой круги кровообращения.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каждой систоле желудочки сердца выбрасывают в аорту и легочную артерию по 65—70 мл крови. При частоте сердечных сокращений 70—75 ударов в минуту желудочки перекачивают соответственно по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—5 л крови. При напряженной физической работе перекачиваемый минутный объем крови может достигать 20—30 л.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Сокращения сердца происходят в результате периодически возникающих процессов возбуждения в самой сердечной мышце. Вследствие этого сердечная мышца способна к сокращениям, будучи изолированной от организма. Это свойство получило название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автоматии.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 возникновения возбуждения, называемая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синусно-предсердным узлом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водителем ритма,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в стенке правого предсердия рядом с местом впадения верхней и нижней полых вен. От нее берут начало нервные проводящие пути, по которым возникшее возбуждение проводится в левое предсердие, а затем в желудочки. Вот почему сначала сокращаются предсердия, а затем желудочки. Сердечные сокращения непроизвольны, т. е. </w:t>
      </w:r>
      <w:hyperlink r:id="rId22" w:tooltip="Человек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человек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волевым усилием изменить частоту и силу сокращений.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ритма работы сердца регулируется нервной и </w:t>
      </w:r>
      <w:hyperlink r:id="rId23" w:tooltip="Эндокринная система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эндокринной системами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Импульсы, поступающие от симпатического отдела </w:t>
      </w:r>
      <w:hyperlink r:id="rId24" w:tooltip="Вегетативная нервная система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вегетативной </w:t>
        </w:r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нервной системы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учащают работу сердца, а идущие от парасимпатического — замедляют ее. Гормон </w:t>
      </w:r>
      <w:hyperlink r:id="rId25" w:tooltip="Надпочечники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надпочечников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tooltip="Адреналин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адреналин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учащает и усиливает деятельность сердца, а ацетилхолин замедляет и ослабляет его работу. Частоту сердечных сокращений увеличивает также гормон щитовидной </w:t>
      </w:r>
      <w:hyperlink r:id="rId27" w:tooltip="Железы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железы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тироксин. </w:t>
      </w:r>
    </w:p>
    <w:p w:rsidR="001B0165" w:rsidRDefault="001B0165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Артерии. Кровоток в артериальной системе.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Артерии вмещают лишь 10—15% объема циркулирующий крови. Их основными функциями являются: быстрая доставка крови к органам и тканям, а также обеспечение высокого давления, необходимого для поддержания непрерывного тока крови через </w:t>
      </w:r>
      <w:hyperlink r:id="rId28" w:tooltip="Капилляры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капилляры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артерий соответствует их функциям. Стенки как крупных артерий, так и мелких артериол состоят из трех слоев. Их полость выстилает однослойный эпителий 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эндотелий.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слой представлен гладкими мышцами, способными обеспечивать расширение и сужение просвета сосудов. Внешний слой — это фиброзная оболочка. В стенке артерий много эластических волокон. Диаметр аорты составляет 25 мм, артерий — 4 мм, артериол — 0,03 мм. Скорость </w:t>
      </w:r>
      <w:hyperlink r:id="rId29" w:tooltip="Движения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движения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крови в крупных артериях достигает 50 см/с.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Давление крови в артериальной системе пульсирующее. В норме в аорте человека оно наибольшее в момент систолы сердца и равно 120 мм рт. ст., наименьшее — в момент диастолы — 80 мм рт. ст. Несмотря на порционность поступления крови в артерии, она безостановочно движется по сосудам благодаря эластичности стенок артерий и способности их изменять диаметр просвета сосудов. Периодическое толчкообразное расширение стенок артерий, синхронное с сокращениями сердца называется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пульсом.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0" w:tooltip="Пульс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Пульс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определять на артериях, лежащих поверхностно на костях (лучевая, височная артерии). У здорового человека пульс ритмичный — 60—80 ударов в минуту. При некоторых заболеваниях у человека сердечный ритм нарушается (аритмия). </w:t>
      </w:r>
    </w:p>
    <w:p w:rsidR="001B0165" w:rsidRDefault="001B0165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Капилляры. Кровоток в капиллярах.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Капилляры — самые тонкие (диаметр 0,005—0,007 мм) и короткие (0,5—1,1 мм) </w:t>
      </w:r>
      <w:hyperlink r:id="rId31" w:tooltip="Кровеносные сосуды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кровеносные сосуды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состоящие из однослойного эпителия. Они располагаются в межклеточных пространствах, тесно прилегая к клеткам тканей и органов. Общее число капилляров огромно. Суммарная длина всех капилляров тела человека около 100 тыс. км, а их общая поверхность составляет примерно 1,5 тыс. га. На этой гигантской поверхности распластано слоем толщиной 0,007 мм примерно 250 мл крови (так как капилляры человека содержат примерно 5% общего объема крови). Малая толщина этого слоя, тесный контакт его с клетками органов и тканей, низкая скорость потока крови (0,5—1,0 мм/'с) обеспечивают возможность быстрого </w:t>
      </w:r>
      <w:hyperlink r:id="rId32" w:tooltip="Обмен веществ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обмена веществами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кровью капилляров и межклеточной жидкостью. В стенке капилляров имеются поры, через которые </w:t>
      </w:r>
      <w:hyperlink r:id="rId33" w:tooltip="Вода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вода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растворенные в ней неорганические вещества (</w:t>
      </w:r>
      <w:hyperlink r:id="rId34" w:tooltip="Глюкоза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глюкоза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кислород и др.) могут легко переходить из плазмы крови в тканевую 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жидкость в артериальном конце капилляра, где давление крови составляет 30—35 мм рт. ст. </w:t>
      </w:r>
    </w:p>
    <w:p w:rsidR="001B0165" w:rsidRDefault="001B0165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Вены. Кровоток в венах.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Кровь, пройдя капилляры и обогатившись углекислым газом и другими продуктами жизнедеятельности, поступает в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венулы,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которые, сливаясь, образуют все более крупные венозные сосуды. Они несут кровь к сердцу вследствие действия нескольких факторов: 1) в начале венозной системы большого круга кровообращения давление составляет примерно 15 мм рт. ст., а в правом предсердии в фазе диастолы оно равно нулю. Эта разница способствует притеканию крови из вен в правое предсердие; 2) вены имеют полулунные клапаны, поэтому сокращения скелетной мускулатуры, приводящие к сдавливанию вен, вызывают активное нагнетание крови по направлению к сердцу; 3) при вдохе возрастает отрицательное давление в грудной полости, что способствует оттоку крови из крупных вен к сердцу.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Диаметр самых крупных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полых вен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30 мм,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вен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—-5 мм,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венул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—- 0,02 мм. В венах содержится около 65—70% всего объема циркулирующей крови. Они тонкие, легко растяжимые, так как имеют слабо развитый мышечный слой и небольшое количество эластических волокон. Под действием силы тяжести кровь в венах нижних конечностей имеет тенденцию застаиваться, что приводит к варикозному расширению вен. Скорость движения крови в венах составляет 20 см/с и менее, при этом давление крови низкое или даже отрицательное. Вены, в отличие от артерий, залегают поверхностно.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Большой и малый круги кровообращения. В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 человека кровь движется по двум кругам кровообращения — большому (туловищному) и малому (легочному).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Большой круг кровообращения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в левом желудочке, из которого артериальная кровь выбрасывается в самую крупную по диаметру артерию —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аорту.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Аорта делает дугу влево и затем проходит вдоль </w:t>
      </w:r>
      <w:hyperlink r:id="rId35" w:tooltip="Позвоночник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позвоночника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разветвляясь на более мелкие артерии, несущие кровь к органам. В органах артерии разветвляются на более мелкие сосуды—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артериолы,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переходят в сеть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капилляров,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пронизывающих </w:t>
      </w:r>
      <w:hyperlink r:id="rId36" w:tooltip="Ткани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ткани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доставляющих им кислород и питательные вещества. Венозная кровь по венам собирается в два крупных сосуда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верхнюю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нижнюю полые вены,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вливают ее в правое предсердие (рис. 13.8).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Малый круг кровообращения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в правом желудочке, откуда выходит артериальный легочный ствол, который разделяется на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цвелегочные артерии,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несущие кровь к легким. В легких крупные артерии ветвятся на более мелкие артериолы, переходящие в сеть капилляров, густо оплетающих стенки альвеол, где и происходит обмен газами. Насыщенная кислородом артериальная кровь по легочным венам поступает в левое предсердие. Таким образом, в артериях малого круга кровообращения течет венозная кровь, в венах — артериальная.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весь объем крови в организме циркулирует равномерно. Значительная часть крови находится в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кровяных депо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печени, селезенке, легких, подкожных сосудистых сплетениях. Значение кровяных депо заключается в возможности быстрого обеспечения кислородом тканей и органов при экстренных ситуациях.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Нервная и гуморальная регуляция движения крови.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Кровь в организме распределяется между органами в зависимости от их активности. Работающий орган усиленно снабжается кровью за счет уменьшения кровоснабжения других областей тела. Сужение и расширение сосудов, благодаря которым перераспределяется кровь между органами тела человека, происходит вследствие сокращения и расслабления гладких мышц, находящихся в стенках кровеносных сосудов. К ним подходят нервные волокна от двух отделов вегетативной </w:t>
      </w:r>
      <w:hyperlink r:id="rId37" w:tooltip="Нервная система" w:history="1">
        <w:r w:rsidRPr="00B77A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нервной системы</w:t>
        </w:r>
      </w:hyperlink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Возбуждение симпатических нервов вызывает сужение просвета сосудов; возбуждение парасимпатических не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рвов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оказывает противоположный эффект. Гормон надпочечников адреналин оказывает сосудосуживающее действие (кроме сосудов сердца и головного мозга) и повышает артериальное давление. </w:t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DFDE52" wp14:editId="4D60E4C0">
            <wp:extent cx="2226310" cy="4102735"/>
            <wp:effectExtent l="0" t="0" r="2540" b="0"/>
            <wp:docPr id="5" name="Рисунок 5" descr="http://sbio.info/images/tmp61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bio.info/images/tmp61-16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410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A4D" w:rsidRPr="00B77A4D" w:rsidRDefault="00B77A4D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Рис.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A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13.8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Большой и малый круги кровообращения: 1 — аорта; 2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капиллярная сеть тела; 3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артерии органов </w:t>
      </w:r>
      <w:hyperlink r:id="rId39" w:tooltip="Брюшная полость" w:history="1">
        <w:r w:rsidRPr="00B77A4D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брюшной полости</w:t>
        </w:r>
      </w:hyperlink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 4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воротная вена; 5 — </w:t>
      </w:r>
      <w:hyperlink r:id="rId40" w:tooltip="Печень" w:history="1">
        <w:r w:rsidRPr="00B77A4D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печень</w:t>
        </w:r>
      </w:hyperlink>
      <w:r w:rsidRPr="00B77A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 6 — нижняя полая вена; 7—верхняя полая вена; 8 — правое предсердие; 9 — правый желудочек; 10 — легочный ствол; 11 — тпилчярная сеть легких; 12—легочные вены; 13 —левое предсердие; 14—левый желудочек; 15 —артерия сердца; 16—капилляры сердца; 17 — вены сердца.</w:t>
      </w:r>
      <w:r w:rsidRPr="00B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0165" w:rsidRDefault="001B0165" w:rsidP="00CB0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КРОВООБРАЩЕНИЕ</w:t>
      </w:r>
    </w:p>
    <w:p w:rsidR="001B0165" w:rsidRDefault="001B0165" w:rsidP="001B016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СТРОЕНИЕ И ФУНКЦИИ ОРГАНОВ КРОВООБРАЩЕНИЯ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Кровообращение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непрерывное движение крови по замкнутой сердечно-сосудистой системе, обеспечивающее жизненно важные функции организма.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Кровь доставляет к клеткам организма кислород, питательные вещества, воду, соли, витамины, гормоны и удаляет из тканей углекислоту, конечные продукты обмена веществ, а также осуществляет обмен газов в легких и тканях тела, поддерживает постоянство температуры тела, обеспечивает гуморальную регуляцию и взаимосвязь органов и систем органов в организме.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органов кровообращения (42) состоит из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сердца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кровеносных сосудов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(артерий, вен, капилляров), пронизывающих все органы и ткани тела.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артериям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кровь течет от сердца к тканям. По току крови они древовидно ветвятся на все</w:t>
      </w:r>
      <w:r w:rsidR="00544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мелкие сосуды — артериолы, которые, в свою очередь, распадаются на систему тончайших сосудов — капилляров.</w:t>
      </w:r>
    </w:p>
    <w:p w:rsidR="001B0165" w:rsidRPr="001B0165" w:rsidRDefault="00C26F97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Капилляры</w:t>
      </w:r>
      <w:r w:rsidR="001B0165"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микроскопические сосуды, которые находятся в тканях и соединяют артерии с венами. Стенка капилляров построена из одного слоя клеток и настолько тонка (ее толщина не превышает 0,005 мм, или 5 мкм), что через нее легко проникают различные вещества из крови в ткани и из тканей в кровь.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венам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кровь возвращается к сердцу. Мелкие и средние вены снабжены клапанами, препятствующими обратному току крови в этих сосудах.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У человека и млекопитающих кровь проходит по замкнутой сердечно-сосудистой системе: большой и малый круги кровообращения.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Большой круг кровообращения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левым желудочком и кончается правым предсердием. При сокращении сердечной мышцы артериальная кровь из левого желудочка поступает в аорту и направляется ко всем органам и тканям, где отдает питательные вещества и кислород и насыщается углекислым газом и другими продуктами жизнедеятельности клеток. По капиллярам эта кровь собирается в вены и через крупные сосуды — нижнюю и верхнюю полые вены — вливается в правое предсердие.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Малый круг кровообращения 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правым желудочком сердца и кончается левым предсердием. Венозная кровь, поступившая в правое предсердие, в результате его сокращения направляется в правый желудочек, а из него — в легочную артерию. Далее она проходит по капиллярам легких, где освобождается от углекислого газа, насыщается кислородом и в качестве артериальной крови по четырем легочным венам поступает в левое предсердие.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 по строению (табл. IX) представляет собой полый мышечный орган, разделенный у человека, как и у млекопитающих животных, продольной и поперечной перегородками на четыре камеры: два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предсердия 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два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желудочка.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 находится в левой половине грудной полости на 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уровне второго — пятого ребер и свободно лежит в околосердечной сумке из соединительной ткани, где постоянно присутствует жидкость, увлажняющая поверхность сердца и обеспечивающая его свободное сокращение.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часть стенок сердца составляет мышечный слой, покрытый внутренней и наружной оболочками из соединительной ткани и плоского эпителия. Наибольшая толщина стенок в левом желудочке 10—15 мм. Стенки правого желудочка тоньше (5—8 мм), еще тоньше стенки предсердий (2—3 мм).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структуре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сердечная мышца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сходна с поперечнополосатыми мышцами, но отличается от них способностью ритмично сокращаться благодаря импульсам, возникающим в самом сердце независимо от внешних воздействий (автоматикой сердца).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Сердечные клапаны,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расположенные у входного и выходного отверстий каждого желудочка, обеспечивают односторонний поток крови из предсердий в желудочки, а из них в аорту и в легочную артерию. Клапаны представляют собой складки внутренней оболочки сердца. Клапан между правым предсердием и правым желудочком имеет три створки, а между левым предсердием и левым желудочком две. Между левым желудочком и аортой и правым желудочком и легочной артерией имеются полулунные клапаны в виде трех кармашков, открывающихся по направлению тока крови.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сердца. Сердце сокращается ритмично около 70—75 раз в минуту в состоянии покоя организма или 1 раз в 0,8 с. Более половины этого времени оно отдыхает — расслабляется. Непрерывная деятельность сердца складывается из циклов: 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сокращения (систолы)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1B01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расслабления (диастолы).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Сердечная мышца, величиной с кулак и весом около 300 г., непрерывно работая в течение десятилетий, сокращается около 100 000 раз в сутки и перекачивает при этом около 10 000 л крови. Такая высокая работоспособность обусловлена усиленным кровоснабжением сердца и высоким уровнем происходящих в нем процессов обмена веществ.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Нервная и гуморальная регуляция</w:t>
      </w: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сердца согласует его работу с потребностями организма в каждый данный момент независимо от нашей воли.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Сердце, как и все внутренние органы, иннервируется вегетативной нервной системой. Нервы симпатического отдела увеличивают частоту и силу сокращений сердечной мышцы (например, при физической работе). В условиях покоя (во время сна) сердечные сокращения становятся слабее под влиянием парасимпатических (блуждающих) нервов.</w:t>
      </w:r>
    </w:p>
    <w:p w:rsidR="001B0165" w:rsidRPr="001B0165" w:rsidRDefault="001B0165" w:rsidP="001B01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сердца находится под влиянием гуморальной регуляции. Так, адреналин, вырабатываемый надпочечниками, оказывает на сердце такое же действие, как и симпатические нервы, а повышение содержания в крови калия тормозит работу сердца так же, как -и парасимпатические (блуждающие) нервы.</w:t>
      </w:r>
    </w:p>
    <w:p w:rsidR="001B0165" w:rsidRPr="001B0165" w:rsidRDefault="001B0165" w:rsidP="001B0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B0165" w:rsidRPr="001B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4112B"/>
    <w:multiLevelType w:val="hybridMultilevel"/>
    <w:tmpl w:val="B6F66F34"/>
    <w:lvl w:ilvl="0" w:tplc="2B549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259"/>
    <w:rsid w:val="00003554"/>
    <w:rsid w:val="001B0165"/>
    <w:rsid w:val="002352E1"/>
    <w:rsid w:val="00341454"/>
    <w:rsid w:val="003D1259"/>
    <w:rsid w:val="005108DA"/>
    <w:rsid w:val="005449A3"/>
    <w:rsid w:val="006A5452"/>
    <w:rsid w:val="00794B80"/>
    <w:rsid w:val="00983E5D"/>
    <w:rsid w:val="009D100F"/>
    <w:rsid w:val="00B52451"/>
    <w:rsid w:val="00B77A4D"/>
    <w:rsid w:val="00C26F97"/>
    <w:rsid w:val="00CB02B4"/>
    <w:rsid w:val="00E16593"/>
    <w:rsid w:val="00F8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52E1"/>
    <w:rPr>
      <w:b/>
      <w:bCs/>
    </w:rPr>
  </w:style>
  <w:style w:type="paragraph" w:styleId="a4">
    <w:name w:val="Normal (Web)"/>
    <w:basedOn w:val="a"/>
    <w:uiPriority w:val="99"/>
    <w:semiHidden/>
    <w:unhideWhenUsed/>
    <w:rsid w:val="002352E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2352E1"/>
  </w:style>
  <w:style w:type="paragraph" w:styleId="a5">
    <w:name w:val="Balloon Text"/>
    <w:basedOn w:val="a"/>
    <w:link w:val="a6"/>
    <w:uiPriority w:val="99"/>
    <w:semiHidden/>
    <w:unhideWhenUsed/>
    <w:rsid w:val="0098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52E1"/>
    <w:rPr>
      <w:b/>
      <w:bCs/>
    </w:rPr>
  </w:style>
  <w:style w:type="paragraph" w:styleId="a4">
    <w:name w:val="Normal (Web)"/>
    <w:basedOn w:val="a"/>
    <w:uiPriority w:val="99"/>
    <w:semiHidden/>
    <w:unhideWhenUsed/>
    <w:rsid w:val="002352E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2352E1"/>
  </w:style>
  <w:style w:type="paragraph" w:styleId="a5">
    <w:name w:val="Balloon Text"/>
    <w:basedOn w:val="a"/>
    <w:link w:val="a6"/>
    <w:uiPriority w:val="99"/>
    <w:semiHidden/>
    <w:unhideWhenUsed/>
    <w:rsid w:val="0098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2287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3771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7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2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512850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5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8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6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bio.info/dic/11372" TargetMode="External"/><Relationship Id="rId18" Type="http://schemas.openxmlformats.org/officeDocument/2006/relationships/hyperlink" Target="http://sbio.info/dic/10914" TargetMode="External"/><Relationship Id="rId26" Type="http://schemas.openxmlformats.org/officeDocument/2006/relationships/hyperlink" Target="http://sbio.info/dic/10419" TargetMode="External"/><Relationship Id="rId39" Type="http://schemas.openxmlformats.org/officeDocument/2006/relationships/hyperlink" Target="http://sbio.info/dic/10656" TargetMode="External"/><Relationship Id="rId21" Type="http://schemas.openxmlformats.org/officeDocument/2006/relationships/hyperlink" Target="http://sbio.info/dic/11688" TargetMode="External"/><Relationship Id="rId34" Type="http://schemas.openxmlformats.org/officeDocument/2006/relationships/hyperlink" Target="http://sbio.info/dic/10851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sbio.info/dic/10493" TargetMode="External"/><Relationship Id="rId20" Type="http://schemas.openxmlformats.org/officeDocument/2006/relationships/image" Target="media/image4.jpeg"/><Relationship Id="rId29" Type="http://schemas.openxmlformats.org/officeDocument/2006/relationships/hyperlink" Target="http://sbio.info/dic/1093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bio.info/materials/obbiology/obbkletka/obmenvesh/19" TargetMode="External"/><Relationship Id="rId24" Type="http://schemas.openxmlformats.org/officeDocument/2006/relationships/hyperlink" Target="http://sbio.info/dic/10682" TargetMode="External"/><Relationship Id="rId32" Type="http://schemas.openxmlformats.org/officeDocument/2006/relationships/hyperlink" Target="http://sbio.info/materials/obbiology/obbkletka/obmenvesh/19" TargetMode="External"/><Relationship Id="rId37" Type="http://schemas.openxmlformats.org/officeDocument/2006/relationships/hyperlink" Target="http://sbio.info/materials/chelovek/chelzgizn/141" TargetMode="External"/><Relationship Id="rId40" Type="http://schemas.openxmlformats.org/officeDocument/2006/relationships/hyperlink" Target="http://sbio.info/dic/119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bio.info/dic/11377" TargetMode="External"/><Relationship Id="rId23" Type="http://schemas.openxmlformats.org/officeDocument/2006/relationships/hyperlink" Target="http://sbio.info/dic/12719" TargetMode="External"/><Relationship Id="rId28" Type="http://schemas.openxmlformats.org/officeDocument/2006/relationships/hyperlink" Target="http://sbio.info/dic/11188" TargetMode="External"/><Relationship Id="rId36" Type="http://schemas.openxmlformats.org/officeDocument/2006/relationships/hyperlink" Target="http://sbio.info/dic/12400" TargetMode="External"/><Relationship Id="rId10" Type="http://schemas.openxmlformats.org/officeDocument/2006/relationships/hyperlink" Target="http://sbio.info/dic/11374" TargetMode="External"/><Relationship Id="rId19" Type="http://schemas.openxmlformats.org/officeDocument/2006/relationships/hyperlink" Target="http://sbio.info/dic/12130" TargetMode="External"/><Relationship Id="rId31" Type="http://schemas.openxmlformats.org/officeDocument/2006/relationships/hyperlink" Target="http://sbio.info/dic/113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bio.info/dic/11374" TargetMode="External"/><Relationship Id="rId14" Type="http://schemas.openxmlformats.org/officeDocument/2006/relationships/hyperlink" Target="http://sbio.info/dic/11377" TargetMode="External"/><Relationship Id="rId22" Type="http://schemas.openxmlformats.org/officeDocument/2006/relationships/hyperlink" Target="http://sbio.info/dic/12620" TargetMode="External"/><Relationship Id="rId27" Type="http://schemas.openxmlformats.org/officeDocument/2006/relationships/hyperlink" Target="http://sbio.info/dic/11037" TargetMode="External"/><Relationship Id="rId30" Type="http://schemas.openxmlformats.org/officeDocument/2006/relationships/hyperlink" Target="http://sbio.info/dic/12073" TargetMode="External"/><Relationship Id="rId35" Type="http://schemas.openxmlformats.org/officeDocument/2006/relationships/hyperlink" Target="http://sbio.info/dic/11979" TargetMode="External"/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12" Type="http://schemas.openxmlformats.org/officeDocument/2006/relationships/hyperlink" Target="http://sbio.info/dic/12215" TargetMode="External"/><Relationship Id="rId17" Type="http://schemas.openxmlformats.org/officeDocument/2006/relationships/hyperlink" Target="http://sbio.info/dic/10692" TargetMode="External"/><Relationship Id="rId25" Type="http://schemas.openxmlformats.org/officeDocument/2006/relationships/hyperlink" Target="http://sbio.info/dic/11695" TargetMode="External"/><Relationship Id="rId33" Type="http://schemas.openxmlformats.org/officeDocument/2006/relationships/hyperlink" Target="http://sbio.info/dic/10730" TargetMode="External"/><Relationship Id="rId3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4606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2016-10-31T09:52:00Z</cp:lastPrinted>
  <dcterms:created xsi:type="dcterms:W3CDTF">2016-10-31T09:13:00Z</dcterms:created>
  <dcterms:modified xsi:type="dcterms:W3CDTF">2016-10-31T09:54:00Z</dcterms:modified>
</cp:coreProperties>
</file>